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99562F3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S2-2103796</w:t>
      </w:r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>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LS on introducing extended DRX for RedCap UEs</w:t>
      </w:r>
    </w:p>
    <w:p w14:paraId="285DE3D0" w14:textId="596020E3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LS on introducing extended DRX for RedCap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Tel. Number: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 Address: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4D9F9C07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2857</w:t>
      </w:r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>LS on introducing extended DRX for RedCap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eDRX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eDRX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59FC6985" w:rsidR="00E83838" w:rsidRDefault="00617E5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only supports eDXR cycles of up to 10.24s for CM-Connected with RRC inactive state. </w:t>
      </w:r>
      <w:r w:rsidR="00D770B4">
        <w:rPr>
          <w:rFonts w:ascii="Arial" w:hAnsi="Arial" w:cs="Arial"/>
        </w:rPr>
        <w:t>This was studied in Rel-16 in the context of 5G CIoT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>and significant</w:t>
      </w:r>
      <w:r w:rsidR="00517B77">
        <w:rPr>
          <w:rFonts w:ascii="Arial" w:hAnsi="Arial" w:cs="Arial"/>
        </w:rPr>
        <w:t xml:space="preserve"> impacts to the 5GC and NAS (e.g. retransmission timers) were identified</w:t>
      </w:r>
      <w:r w:rsidR="007A33B9">
        <w:rPr>
          <w:rFonts w:ascii="Arial" w:hAnsi="Arial" w:cs="Arial"/>
        </w:rPr>
        <w:t xml:space="preserve">. </w:t>
      </w:r>
      <w:r w:rsidR="00E83838">
        <w:rPr>
          <w:rFonts w:ascii="Arial" w:hAnsi="Arial" w:cs="Arial"/>
        </w:rPr>
        <w:t>The following is documented in TR 23.724:</w:t>
      </w:r>
    </w:p>
    <w:p w14:paraId="5C4BAFC4" w14:textId="5EA2E8E3" w:rsidR="00E83838" w:rsidRDefault="00E83838" w:rsidP="00E83838">
      <w:pPr>
        <w:pStyle w:val="ListParagraph"/>
        <w:spacing w:after="120"/>
        <w:jc w:val="both"/>
        <w:rPr>
          <w:rFonts w:ascii="Arial" w:hAnsi="Arial" w:cs="Arial"/>
        </w:rPr>
      </w:pPr>
    </w:p>
    <w:p w14:paraId="017ED67C" w14:textId="77777777" w:rsidR="00E83838" w:rsidRPr="00E83838" w:rsidRDefault="00E83838" w:rsidP="00E83838">
      <w:pPr>
        <w:pStyle w:val="ListParagraph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“</w:t>
      </w:r>
      <w:r w:rsidRPr="00E83838">
        <w:rPr>
          <w:rFonts w:ascii="Arial" w:hAnsi="Arial" w:cs="Arial"/>
        </w:rPr>
        <w:t xml:space="preserve">For Key Issue 4, Track 1, it is recommended that Solution 38 Alternative 3 is used as the basis for normative work to support extended DRX for UEs in RRC-INACTIVE/CM-CONNECTED state. As eDRX sleep cycles in RRC-INACTIVE are </w:t>
      </w:r>
      <w:bookmarkStart w:id="0" w:name="_Hlk71226518"/>
      <w:r w:rsidRPr="00E83838">
        <w:rPr>
          <w:rFonts w:ascii="Arial" w:hAnsi="Arial" w:cs="Arial"/>
        </w:rPr>
        <w:t>recommended to be supported up to the NAS (and SMS) retransmission timers</w:t>
      </w:r>
      <w:bookmarkEnd w:id="0"/>
      <w:r w:rsidRPr="00E83838">
        <w:rPr>
          <w:rFonts w:ascii="Arial" w:hAnsi="Arial" w:cs="Arial"/>
        </w:rPr>
        <w: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t>
      </w:r>
    </w:p>
    <w:p w14:paraId="2ACD41E1" w14:textId="4497CFAC" w:rsidR="00E83838" w:rsidRDefault="00E83838">
      <w:pPr>
        <w:pStyle w:val="ListParagraph"/>
        <w:spacing w:after="120"/>
        <w:jc w:val="both"/>
        <w:rPr>
          <w:rFonts w:ascii="Arial" w:hAnsi="Arial" w:cs="Arial"/>
        </w:rPr>
      </w:pPr>
      <w:r w:rsidRPr="00E83838">
        <w:rPr>
          <w:rFonts w:ascii="Arial" w:hAnsi="Arial" w:cs="Arial"/>
        </w:rPr>
        <w:t>NOTE:</w:t>
      </w:r>
      <w:r w:rsidRPr="00E83838">
        <w:rPr>
          <w:rFonts w:ascii="Arial" w:hAnsi="Arial" w:cs="Arial"/>
        </w:rPr>
        <w:tab/>
        <w: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t>
      </w:r>
      <w:r>
        <w:rPr>
          <w:rFonts w:ascii="Arial" w:hAnsi="Arial" w:cs="Arial"/>
        </w:rPr>
        <w:t>”</w:t>
      </w:r>
    </w:p>
    <w:p w14:paraId="0F06CD42" w14:textId="12FD134D" w:rsidR="00663648" w:rsidRDefault="00663648">
      <w:pPr>
        <w:pStyle w:val="ListParagraph"/>
        <w:spacing w:after="120"/>
        <w:jc w:val="both"/>
        <w:rPr>
          <w:rFonts w:ascii="Arial" w:hAnsi="Arial" w:cs="Arial"/>
        </w:rPr>
      </w:pPr>
    </w:p>
    <w:p w14:paraId="11DA3EE7" w14:textId="53E22D78" w:rsidR="00663648" w:rsidRDefault="00663648" w:rsidP="00663648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feedback from CT1 that the </w:t>
      </w:r>
      <w:r w:rsidRPr="00663648">
        <w:rPr>
          <w:rFonts w:ascii="Arial" w:hAnsi="Arial" w:cs="Arial"/>
        </w:rPr>
        <w:t>recommended</w:t>
      </w:r>
      <w:r>
        <w:rPr>
          <w:rFonts w:ascii="Arial" w:hAnsi="Arial" w:cs="Arial"/>
        </w:rPr>
        <w:t xml:space="preserve"> value</w:t>
      </w:r>
      <w:r w:rsidRPr="00663648">
        <w:rPr>
          <w:rFonts w:ascii="Arial" w:hAnsi="Arial" w:cs="Arial"/>
        </w:rPr>
        <w:t xml:space="preserve"> to be supported </w:t>
      </w:r>
      <w:r w:rsidRPr="00E83838">
        <w:rPr>
          <w:rFonts w:ascii="Arial" w:hAnsi="Arial" w:cs="Arial"/>
        </w:rPr>
        <w:t>in RRC-INACTIVE/CM-CONNECTED</w:t>
      </w:r>
      <w:r>
        <w:rPr>
          <w:rFonts w:ascii="Arial" w:hAnsi="Arial" w:cs="Arial"/>
        </w:rPr>
        <w:t xml:space="preserve"> that is</w:t>
      </w:r>
      <w:r w:rsidRPr="00663648">
        <w:rPr>
          <w:rFonts w:ascii="Arial" w:hAnsi="Arial" w:cs="Arial"/>
        </w:rPr>
        <w:t xml:space="preserve"> up to the NAS (and SMS) retransmission timers</w:t>
      </w:r>
      <w:r>
        <w:rPr>
          <w:rFonts w:ascii="Arial" w:hAnsi="Arial" w:cs="Arial"/>
        </w:rPr>
        <w:t xml:space="preserve"> is 10.24s</w:t>
      </w:r>
    </w:p>
    <w:p w14:paraId="642DBD99" w14:textId="77777777" w:rsidR="00E83838" w:rsidRDefault="00E83838" w:rsidP="0037308F">
      <w:pPr>
        <w:pStyle w:val="ListParagraph"/>
        <w:spacing w:after="120"/>
        <w:jc w:val="both"/>
        <w:rPr>
          <w:rFonts w:ascii="Arial" w:hAnsi="Arial" w:cs="Arial"/>
        </w:rPr>
      </w:pPr>
    </w:p>
    <w:p w14:paraId="40F3B00F" w14:textId="2B0861FD" w:rsidR="00336D9B" w:rsidRPr="00336D9B" w:rsidRDefault="00E83838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Changing the above decision and e</w:t>
      </w:r>
      <w:r w:rsidR="007A33B9">
        <w:rPr>
          <w:rFonts w:ascii="Arial" w:hAnsi="Arial" w:cs="Arial"/>
        </w:rPr>
        <w:t xml:space="preserve">xtending eDRX cycles to beyond 10.24s for CM-Connected with RRC inactive requires </w:t>
      </w:r>
      <w:r w:rsidR="00057C15">
        <w:rPr>
          <w:rFonts w:ascii="Arial" w:hAnsi="Arial" w:cs="Arial"/>
        </w:rPr>
        <w:t>thorough study</w:t>
      </w:r>
      <w:r w:rsidR="00820D59">
        <w:rPr>
          <w:rFonts w:ascii="Arial" w:hAnsi="Arial" w:cs="Arial"/>
        </w:rPr>
        <w:t>, which would not be possible in Rel-17 timeframe</w:t>
      </w:r>
      <w:r>
        <w:rPr>
          <w:rFonts w:ascii="Arial" w:hAnsi="Arial" w:cs="Arial"/>
        </w:rPr>
        <w:t xml:space="preserve"> since SA2 has </w:t>
      </w:r>
      <w:r w:rsidR="00C31ADF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>no related study item in the work plan</w:t>
      </w:r>
      <w:r w:rsidR="00057C15">
        <w:rPr>
          <w:rFonts w:ascii="Arial" w:hAnsi="Arial" w:cs="Arial"/>
        </w:rPr>
        <w:t xml:space="preserve">. Therefore, SA2 has concluded to support eDRX cycles up to 10.24s for </w:t>
      </w:r>
      <w:r w:rsidR="00717F2F">
        <w:rPr>
          <w:rFonts w:ascii="Arial" w:hAnsi="Arial" w:cs="Arial"/>
        </w:rPr>
        <w:t>CM-connected with RRC inactive over NR</w:t>
      </w:r>
      <w:r w:rsidR="00820D59">
        <w:rPr>
          <w:rFonts w:ascii="Arial" w:hAnsi="Arial" w:cs="Arial"/>
        </w:rPr>
        <w:t xml:space="preserve"> for Rel-17</w:t>
      </w:r>
      <w:r w:rsidR="00717F2F">
        <w:rPr>
          <w:rFonts w:ascii="Arial" w:hAnsi="Arial" w:cs="Arial"/>
        </w:rPr>
        <w:t>.</w:t>
      </w:r>
    </w:p>
    <w:p w14:paraId="3BDF6863" w14:textId="54F8BF5B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r>
        <w:rPr>
          <w:rFonts w:ascii="Arial" w:hAnsi="Arial" w:cs="Arial"/>
        </w:rPr>
        <w:t xml:space="preserve">with above conclusions </w:t>
      </w:r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4BBD929B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r w:rsidR="00FE3AB2">
        <w:rPr>
          <w:rFonts w:ascii="Arial" w:hAnsi="Arial" w:cs="Arial"/>
        </w:rPr>
        <w:t xml:space="preserve">SA2 conclusions </w:t>
      </w:r>
      <w:r w:rsidR="00131EF2">
        <w:rPr>
          <w:rFonts w:ascii="Arial" w:hAnsi="Arial" w:cs="Arial"/>
        </w:rPr>
        <w:t>into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B5C4C" w14:textId="77777777" w:rsidR="00E0753D" w:rsidRDefault="00E0753D">
      <w:r>
        <w:separator/>
      </w:r>
    </w:p>
  </w:endnote>
  <w:endnote w:type="continuationSeparator" w:id="0">
    <w:p w14:paraId="0A7778A9" w14:textId="77777777" w:rsidR="00E0753D" w:rsidRDefault="00E07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B4591" w14:textId="77777777" w:rsidR="00E0753D" w:rsidRDefault="00E0753D">
      <w:r>
        <w:separator/>
      </w:r>
    </w:p>
  </w:footnote>
  <w:footnote w:type="continuationSeparator" w:id="0">
    <w:p w14:paraId="6E563C11" w14:textId="77777777" w:rsidR="00E0753D" w:rsidRDefault="00E07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64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B2BCB"/>
    <w:rsid w:val="001B3FD9"/>
    <w:rsid w:val="001B7D46"/>
    <w:rsid w:val="001C0764"/>
    <w:rsid w:val="001C1B1A"/>
    <w:rsid w:val="001C5FF7"/>
    <w:rsid w:val="001D474F"/>
    <w:rsid w:val="001D71CA"/>
    <w:rsid w:val="001E00E2"/>
    <w:rsid w:val="001E1F51"/>
    <w:rsid w:val="001E46A8"/>
    <w:rsid w:val="001E5A8F"/>
    <w:rsid w:val="001E6C4E"/>
    <w:rsid w:val="0020706D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70706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A33B9"/>
    <w:rsid w:val="007D6BD4"/>
    <w:rsid w:val="007E2F26"/>
    <w:rsid w:val="007E6696"/>
    <w:rsid w:val="007F2289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151B0"/>
    <w:rsid w:val="00A1676F"/>
    <w:rsid w:val="00A3033C"/>
    <w:rsid w:val="00A441B5"/>
    <w:rsid w:val="00A45847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77D28"/>
    <w:rsid w:val="00C831C8"/>
    <w:rsid w:val="00C85F34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2DC2"/>
    <w:rsid w:val="00EF3796"/>
    <w:rsid w:val="00EF3CE6"/>
    <w:rsid w:val="00EF4B82"/>
    <w:rsid w:val="00F06EFD"/>
    <w:rsid w:val="00F1086D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B6845-0513-4486-BFC3-9CA6742AC3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478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36</cp:revision>
  <cp:lastPrinted>2002-04-23T07:10:00Z</cp:lastPrinted>
  <dcterms:created xsi:type="dcterms:W3CDTF">2021-04-06T19:30:00Z</dcterms:created>
  <dcterms:modified xsi:type="dcterms:W3CDTF">2021-05-10T17:12:00Z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